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B8" w:rsidRDefault="00AB7910" w:rsidP="00AB7910">
      <w:pPr>
        <w:pStyle w:val="3"/>
        <w:numPr>
          <w:ilvl w:val="2"/>
          <w:numId w:val="4"/>
        </w:numPr>
        <w:rPr>
          <w:sz w:val="16"/>
          <w:szCs w:val="16"/>
        </w:rPr>
      </w:pPr>
      <w:bookmarkStart w:id="0" w:name="_Toc65248340"/>
      <w:r>
        <w:t xml:space="preserve">    </w:t>
      </w:r>
      <w:r w:rsidR="002642B8">
        <w:t>Конструкция</w:t>
      </w:r>
      <w:r w:rsidR="002642B8" w:rsidRPr="000D5916">
        <w:t xml:space="preserve"> шлюза</w:t>
      </w:r>
      <w:r w:rsidR="002642B8">
        <w:t xml:space="preserve"> </w:t>
      </w:r>
      <w:r w:rsidR="002642B8">
        <w:rPr>
          <w:lang w:val="en-US"/>
        </w:rPr>
        <w:t>VE</w:t>
      </w:r>
      <w:r w:rsidR="002642B8" w:rsidRPr="0060263C">
        <w:t>-02</w:t>
      </w:r>
      <w:r w:rsidR="002642B8">
        <w:rPr>
          <w:sz w:val="16"/>
          <w:szCs w:val="16"/>
        </w:rPr>
        <w:t xml:space="preserve"> </w:t>
      </w:r>
      <w:r w:rsidR="002642B8">
        <w:t xml:space="preserve">и подключение </w:t>
      </w:r>
      <w:r w:rsidR="002642B8" w:rsidRPr="0060263C">
        <w:rPr>
          <w:szCs w:val="24"/>
        </w:rPr>
        <w:t>внешних устройств</w:t>
      </w:r>
      <w:bookmarkEnd w:id="0"/>
    </w:p>
    <w:p w:rsidR="002642B8" w:rsidRPr="00AB7910" w:rsidRDefault="002642B8" w:rsidP="002642B8">
      <w:pPr>
        <w:rPr>
          <w:sz w:val="8"/>
          <w:szCs w:val="8"/>
        </w:rPr>
      </w:pPr>
    </w:p>
    <w:p w:rsidR="002642B8" w:rsidRDefault="002642B8" w:rsidP="002642B8">
      <w:pPr>
        <w:pStyle w:val="a6"/>
        <w:spacing w:line="18" w:lineRule="atLeast"/>
        <w:ind w:firstLine="709"/>
        <w:jc w:val="both"/>
      </w:pPr>
      <w:r>
        <w:t>На лицевой стороне шлюза находятся следующие элементы:</w:t>
      </w:r>
    </w:p>
    <w:p w:rsidR="002642B8" w:rsidRPr="00051850" w:rsidRDefault="002642B8" w:rsidP="002642B8">
      <w:pPr>
        <w:pStyle w:val="11"/>
        <w:numPr>
          <w:ilvl w:val="0"/>
          <w:numId w:val="1"/>
        </w:numPr>
        <w:tabs>
          <w:tab w:val="clear" w:pos="720"/>
          <w:tab w:val="left" w:pos="-2127"/>
          <w:tab w:val="num" w:pos="426"/>
        </w:tabs>
        <w:spacing w:before="0" w:after="0"/>
        <w:ind w:left="426" w:hanging="426"/>
        <w:jc w:val="both"/>
        <w:rPr>
          <w:b/>
        </w:rPr>
      </w:pPr>
      <w:r w:rsidRPr="00051850">
        <w:t>разъем</w:t>
      </w:r>
      <w:r>
        <w:rPr>
          <w:b/>
        </w:rPr>
        <w:t xml:space="preserve"> S </w:t>
      </w:r>
      <w:r w:rsidRPr="00051850">
        <w:t>для подключения</w:t>
      </w:r>
      <w:r>
        <w:rPr>
          <w:b/>
        </w:rPr>
        <w:t xml:space="preserve"> </w:t>
      </w:r>
      <w:r>
        <w:t>внешнего устройства сигнализации (</w:t>
      </w:r>
      <w:r>
        <w:rPr>
          <w:szCs w:val="24"/>
        </w:rPr>
        <w:t xml:space="preserve">1 выход </w:t>
      </w:r>
      <w:r>
        <w:t>12 В или реле для подключения устройства громкого боя);</w:t>
      </w:r>
    </w:p>
    <w:p w:rsidR="002642B8" w:rsidRPr="006A6DD8" w:rsidRDefault="002642B8" w:rsidP="002642B8">
      <w:pPr>
        <w:pStyle w:val="11"/>
        <w:numPr>
          <w:ilvl w:val="0"/>
          <w:numId w:val="1"/>
        </w:numPr>
        <w:tabs>
          <w:tab w:val="clear" w:pos="720"/>
          <w:tab w:val="left" w:pos="-2127"/>
          <w:tab w:val="num" w:pos="426"/>
        </w:tabs>
        <w:spacing w:before="0" w:after="0"/>
        <w:ind w:left="426" w:hanging="426"/>
        <w:jc w:val="both"/>
        <w:rPr>
          <w:b/>
        </w:rPr>
      </w:pPr>
      <w:r>
        <w:rPr>
          <w:szCs w:val="24"/>
        </w:rPr>
        <w:t xml:space="preserve">разъем </w:t>
      </w:r>
      <w:r w:rsidRPr="008120C8">
        <w:rPr>
          <w:b/>
          <w:szCs w:val="24"/>
          <w:lang w:val="en-US"/>
        </w:rPr>
        <w:t>Eth</w:t>
      </w:r>
      <w:r w:rsidRPr="008120C8">
        <w:rPr>
          <w:b/>
          <w:szCs w:val="24"/>
        </w:rPr>
        <w:t>10/100/</w:t>
      </w:r>
      <w:proofErr w:type="spellStart"/>
      <w:r w:rsidRPr="008120C8">
        <w:rPr>
          <w:b/>
          <w:szCs w:val="24"/>
          <w:lang w:val="en-US"/>
        </w:rPr>
        <w:t>PoE</w:t>
      </w:r>
      <w:proofErr w:type="spellEnd"/>
      <w:r w:rsidRPr="008120C8">
        <w:rPr>
          <w:szCs w:val="24"/>
        </w:rPr>
        <w:t xml:space="preserve"> типа </w:t>
      </w:r>
      <w:r w:rsidRPr="002B7D98">
        <w:rPr>
          <w:szCs w:val="24"/>
          <w:lang w:val="en-US"/>
        </w:rPr>
        <w:t>RJ</w:t>
      </w:r>
      <w:r w:rsidRPr="002B7D98">
        <w:rPr>
          <w:szCs w:val="24"/>
        </w:rPr>
        <w:t>-45</w:t>
      </w:r>
      <w:r>
        <w:rPr>
          <w:szCs w:val="24"/>
        </w:rPr>
        <w:t xml:space="preserve"> со</w:t>
      </w:r>
      <w:r w:rsidRPr="002B7D98">
        <w:rPr>
          <w:szCs w:val="24"/>
        </w:rPr>
        <w:t xml:space="preserve"> </w:t>
      </w:r>
      <w:r>
        <w:rPr>
          <w:szCs w:val="24"/>
        </w:rPr>
        <w:t>встроенными индикаторами</w:t>
      </w:r>
      <w:r w:rsidRPr="002B7D98">
        <w:rPr>
          <w:szCs w:val="24"/>
        </w:rPr>
        <w:t xml:space="preserve"> для подключения интерфейсов </w:t>
      </w:r>
      <w:r w:rsidRPr="00713FBF">
        <w:rPr>
          <w:szCs w:val="24"/>
          <w:lang w:val="en-US"/>
        </w:rPr>
        <w:t>Ethernet</w:t>
      </w:r>
      <w:r>
        <w:rPr>
          <w:szCs w:val="24"/>
        </w:rPr>
        <w:t xml:space="preserve"> 10/100</w:t>
      </w:r>
      <w:r w:rsidRPr="00713FBF">
        <w:rPr>
          <w:szCs w:val="24"/>
          <w:lang w:val="en-US"/>
        </w:rPr>
        <w:t>BASE</w:t>
      </w:r>
      <w:r w:rsidRPr="00713FBF">
        <w:rPr>
          <w:szCs w:val="24"/>
        </w:rPr>
        <w:t>-</w:t>
      </w:r>
      <w:r w:rsidRPr="00713FBF">
        <w:rPr>
          <w:szCs w:val="24"/>
          <w:lang w:val="en-US"/>
        </w:rPr>
        <w:t>T</w:t>
      </w:r>
      <w:r>
        <w:rPr>
          <w:szCs w:val="24"/>
        </w:rPr>
        <w:t xml:space="preserve"> с функцией </w:t>
      </w:r>
      <w:proofErr w:type="spellStart"/>
      <w:r>
        <w:rPr>
          <w:szCs w:val="24"/>
          <w:lang w:val="en-US"/>
        </w:rPr>
        <w:t>PoE</w:t>
      </w:r>
      <w:proofErr w:type="spellEnd"/>
      <w:r>
        <w:rPr>
          <w:szCs w:val="24"/>
        </w:rPr>
        <w:t xml:space="preserve"> </w:t>
      </w:r>
      <w:r w:rsidRPr="00881F0A">
        <w:t>(</w:t>
      </w:r>
      <w:r w:rsidRPr="000F5183">
        <w:rPr>
          <w:lang w:val="en-US"/>
        </w:rPr>
        <w:t>power</w:t>
      </w:r>
      <w:r w:rsidRPr="00881F0A">
        <w:t xml:space="preserve"> </w:t>
      </w:r>
      <w:r w:rsidRPr="000F5183">
        <w:rPr>
          <w:lang w:val="en-US"/>
        </w:rPr>
        <w:t>over</w:t>
      </w:r>
      <w:r w:rsidRPr="00881F0A">
        <w:t xml:space="preserve"> </w:t>
      </w:r>
      <w:r w:rsidRPr="000F5183">
        <w:rPr>
          <w:lang w:val="en-US"/>
        </w:rPr>
        <w:t>Ethernet</w:t>
      </w:r>
      <w:r w:rsidRPr="00881F0A">
        <w:t xml:space="preserve"> 10/100 </w:t>
      </w:r>
      <w:r w:rsidRPr="000F5183">
        <w:rPr>
          <w:lang w:val="en-US"/>
        </w:rPr>
        <w:t>Base</w:t>
      </w:r>
      <w:r w:rsidRPr="00881F0A">
        <w:t>-</w:t>
      </w:r>
      <w:r w:rsidRPr="000F5183">
        <w:rPr>
          <w:lang w:val="en-US"/>
        </w:rPr>
        <w:t>T</w:t>
      </w:r>
      <w:r w:rsidRPr="00881F0A">
        <w:t>)</w:t>
      </w:r>
      <w:r>
        <w:rPr>
          <w:szCs w:val="24"/>
        </w:rPr>
        <w:t>;</w:t>
      </w:r>
    </w:p>
    <w:p w:rsidR="002642B8" w:rsidRPr="00D55753" w:rsidRDefault="002642B8" w:rsidP="002642B8">
      <w:pPr>
        <w:pStyle w:val="a"/>
        <w:rPr>
          <w:b/>
        </w:rPr>
      </w:pPr>
      <w:r>
        <w:t xml:space="preserve">два разъема </w:t>
      </w:r>
      <w:r>
        <w:rPr>
          <w:b/>
          <w:lang w:val="en-US"/>
        </w:rPr>
        <w:t>Channel</w:t>
      </w:r>
      <w:r w:rsidRPr="008120C8">
        <w:t xml:space="preserve"> типа </w:t>
      </w:r>
      <w:r w:rsidRPr="002B7D98">
        <w:rPr>
          <w:lang w:val="en-US"/>
        </w:rPr>
        <w:t>RJ</w:t>
      </w:r>
      <w:r w:rsidRPr="002B7D98">
        <w:t>-45</w:t>
      </w:r>
      <w:r>
        <w:t xml:space="preserve"> со</w:t>
      </w:r>
      <w:r w:rsidRPr="002B7D98">
        <w:t xml:space="preserve"> </w:t>
      </w:r>
      <w:r>
        <w:t>встроенными индикаторами</w:t>
      </w:r>
      <w:r w:rsidRPr="008120C8">
        <w:t xml:space="preserve"> </w:t>
      </w:r>
      <w:r>
        <w:rPr>
          <w:szCs w:val="24"/>
        </w:rPr>
        <w:t xml:space="preserve">– порты канальных окончаний типа </w:t>
      </w:r>
      <w:r>
        <w:rPr>
          <w:szCs w:val="24"/>
          <w:lang w:val="en-US"/>
        </w:rPr>
        <w:t>FXS</w:t>
      </w:r>
      <w:r w:rsidRPr="000F5183">
        <w:rPr>
          <w:szCs w:val="24"/>
        </w:rPr>
        <w:t xml:space="preserve"> </w:t>
      </w:r>
      <w:r>
        <w:rPr>
          <w:szCs w:val="24"/>
        </w:rPr>
        <w:t xml:space="preserve">или </w:t>
      </w:r>
      <w:r w:rsidRPr="00DB3493">
        <w:rPr>
          <w:szCs w:val="24"/>
        </w:rPr>
        <w:t>другие</w:t>
      </w:r>
      <w:r>
        <w:rPr>
          <w:szCs w:val="24"/>
        </w:rPr>
        <w:t xml:space="preserve"> </w:t>
      </w:r>
      <w:r w:rsidRPr="00213D1F">
        <w:rPr>
          <w:szCs w:val="24"/>
        </w:rPr>
        <w:t>в любой комбинации</w:t>
      </w:r>
      <w:r>
        <w:rPr>
          <w:szCs w:val="24"/>
        </w:rPr>
        <w:t xml:space="preserve"> в зависимости от установленных на плате </w:t>
      </w:r>
      <w:proofErr w:type="spellStart"/>
      <w:r>
        <w:rPr>
          <w:szCs w:val="24"/>
        </w:rPr>
        <w:t>субмодулей</w:t>
      </w:r>
      <w:proofErr w:type="spellEnd"/>
      <w:r>
        <w:rPr>
          <w:szCs w:val="24"/>
        </w:rPr>
        <w:t>.</w:t>
      </w:r>
    </w:p>
    <w:p w:rsidR="002642B8" w:rsidRDefault="002642B8" w:rsidP="002642B8">
      <w:pPr>
        <w:pStyle w:val="11"/>
        <w:spacing w:before="0" w:after="0"/>
        <w:ind w:firstLine="709"/>
        <w:jc w:val="both"/>
      </w:pPr>
      <w:r>
        <w:t xml:space="preserve">При установке платы VE-02 в блок </w:t>
      </w:r>
      <w:r>
        <w:rPr>
          <w:szCs w:val="24"/>
        </w:rPr>
        <w:t>MC04-</w:t>
      </w:r>
      <w:r>
        <w:rPr>
          <w:szCs w:val="24"/>
          <w:lang w:val="en-US"/>
        </w:rPr>
        <w:t>DSL</w:t>
      </w:r>
      <w:r w:rsidRPr="00985DB5">
        <w:rPr>
          <w:szCs w:val="24"/>
        </w:rPr>
        <w:t>-3</w:t>
      </w:r>
      <w:r>
        <w:rPr>
          <w:szCs w:val="24"/>
          <w:lang w:val="en-US"/>
        </w:rPr>
        <w:t>U</w:t>
      </w:r>
      <w:r>
        <w:rPr>
          <w:szCs w:val="24"/>
        </w:rPr>
        <w:t>,</w:t>
      </w:r>
      <w:r>
        <w:t xml:space="preserve"> передача каналов </w:t>
      </w:r>
      <w:r>
        <w:rPr>
          <w:lang w:val="en-US"/>
        </w:rPr>
        <w:t>TDM</w:t>
      </w:r>
      <w:r w:rsidRPr="006B6E23">
        <w:t xml:space="preserve"> </w:t>
      </w:r>
      <w:r>
        <w:t xml:space="preserve">и сетевого трафика осуществляется по внутренним шинам блока </w:t>
      </w:r>
      <w:r>
        <w:rPr>
          <w:szCs w:val="24"/>
        </w:rPr>
        <w:t>MC04-</w:t>
      </w:r>
      <w:r>
        <w:rPr>
          <w:szCs w:val="24"/>
          <w:lang w:val="en-US"/>
        </w:rPr>
        <w:t>DSL</w:t>
      </w:r>
      <w:r w:rsidRPr="00985DB5">
        <w:rPr>
          <w:szCs w:val="24"/>
        </w:rPr>
        <w:t>-3</w:t>
      </w:r>
      <w:r>
        <w:rPr>
          <w:szCs w:val="24"/>
          <w:lang w:val="en-US"/>
        </w:rPr>
        <w:t>U</w:t>
      </w:r>
      <w:r>
        <w:t xml:space="preserve">. </w:t>
      </w:r>
    </w:p>
    <w:p w:rsidR="002642B8" w:rsidRPr="00AB7910" w:rsidRDefault="002642B8" w:rsidP="002642B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B7910">
        <w:rPr>
          <w:rFonts w:ascii="Times New Roman" w:hAnsi="Times New Roman" w:cs="Times New Roman"/>
          <w:sz w:val="24"/>
          <w:szCs w:val="24"/>
        </w:rPr>
        <w:t xml:space="preserve">Плата VE-02 занимает 1 слот в блоке, лицевая панель показана на </w:t>
      </w:r>
      <w:r w:rsidRPr="00AB7910">
        <w:rPr>
          <w:rFonts w:ascii="Times New Roman" w:hAnsi="Times New Roman" w:cs="Times New Roman"/>
          <w:sz w:val="24"/>
          <w:szCs w:val="24"/>
        </w:rPr>
        <w:fldChar w:fldCharType="begin"/>
      </w:r>
      <w:r w:rsidRPr="00AB7910">
        <w:rPr>
          <w:rFonts w:ascii="Times New Roman" w:hAnsi="Times New Roman" w:cs="Times New Roman"/>
          <w:sz w:val="24"/>
          <w:szCs w:val="24"/>
        </w:rPr>
        <w:instrText xml:space="preserve"> REF _Ref38806382 \h  \* MERGEFORMAT </w:instrText>
      </w:r>
      <w:r w:rsidRPr="00AB7910">
        <w:rPr>
          <w:rFonts w:ascii="Times New Roman" w:hAnsi="Times New Roman" w:cs="Times New Roman"/>
          <w:sz w:val="24"/>
          <w:szCs w:val="24"/>
        </w:rPr>
      </w:r>
      <w:r w:rsidRPr="00AB7910">
        <w:rPr>
          <w:rFonts w:ascii="Times New Roman" w:hAnsi="Times New Roman" w:cs="Times New Roman"/>
          <w:sz w:val="24"/>
          <w:szCs w:val="24"/>
        </w:rPr>
        <w:fldChar w:fldCharType="separate"/>
      </w:r>
      <w:r w:rsidRPr="00AB7910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Pr="00AB7910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Pr="00AB7910">
        <w:rPr>
          <w:rFonts w:ascii="Times New Roman" w:hAnsi="Times New Roman" w:cs="Times New Roman"/>
          <w:b/>
          <w:sz w:val="24"/>
          <w:szCs w:val="24"/>
        </w:rPr>
        <w:t>.</w:t>
      </w:r>
      <w:r w:rsidRPr="00AB7910">
        <w:rPr>
          <w:rFonts w:ascii="Times New Roman" w:hAnsi="Times New Roman" w:cs="Times New Roman"/>
          <w:b/>
          <w:noProof/>
          <w:sz w:val="24"/>
          <w:szCs w:val="24"/>
        </w:rPr>
        <w:t>31</w:t>
      </w:r>
      <w:r w:rsidRPr="00AB7910">
        <w:rPr>
          <w:rFonts w:ascii="Times New Roman" w:hAnsi="Times New Roman" w:cs="Times New Roman"/>
          <w:sz w:val="24"/>
          <w:szCs w:val="24"/>
        </w:rPr>
        <w:fldChar w:fldCharType="end"/>
      </w:r>
    </w:p>
    <w:p w:rsidR="002642B8" w:rsidRPr="002642B8" w:rsidRDefault="002642B8" w:rsidP="002642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42B8">
        <w:rPr>
          <w:rFonts w:ascii="Times New Roman" w:hAnsi="Times New Roman" w:cs="Times New Roman"/>
          <w:sz w:val="24"/>
          <w:szCs w:val="24"/>
        </w:rPr>
        <w:t>Если в блоке MC04-DSL-3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2642B8">
        <w:rPr>
          <w:rFonts w:ascii="Times New Roman" w:hAnsi="Times New Roman" w:cs="Times New Roman"/>
          <w:sz w:val="24"/>
          <w:szCs w:val="24"/>
        </w:rPr>
        <w:t xml:space="preserve"> установлена только основная плата 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SW</w:t>
      </w:r>
      <w:r w:rsidRPr="002642B8">
        <w:rPr>
          <w:rFonts w:ascii="Times New Roman" w:hAnsi="Times New Roman" w:cs="Times New Roman"/>
          <w:sz w:val="24"/>
          <w:szCs w:val="24"/>
        </w:rPr>
        <w:t xml:space="preserve">-01 на место 9, то плата 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VE</w:t>
      </w:r>
      <w:r w:rsidRPr="002642B8">
        <w:rPr>
          <w:rFonts w:ascii="Times New Roman" w:hAnsi="Times New Roman" w:cs="Times New Roman"/>
          <w:sz w:val="24"/>
          <w:szCs w:val="24"/>
        </w:rPr>
        <w:noBreakHyphen/>
        <w:t xml:space="preserve">02 должна устанавливаться только на места 1, 3, 5, 7, 10, 12, 14, 16 в блоке. При установке резервной платы 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SW</w:t>
      </w:r>
      <w:r w:rsidRPr="002642B8">
        <w:rPr>
          <w:rFonts w:ascii="Times New Roman" w:hAnsi="Times New Roman" w:cs="Times New Roman"/>
          <w:sz w:val="24"/>
          <w:szCs w:val="24"/>
        </w:rPr>
        <w:t xml:space="preserve">-01 на место 10 плата 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VE</w:t>
      </w:r>
      <w:r w:rsidRPr="002642B8">
        <w:rPr>
          <w:rFonts w:ascii="Times New Roman" w:hAnsi="Times New Roman" w:cs="Times New Roman"/>
          <w:sz w:val="24"/>
          <w:szCs w:val="24"/>
        </w:rPr>
        <w:noBreakHyphen/>
        <w:t xml:space="preserve">02 может быть также установлена на места 2, 4, 6, 11, 13, 15, 17. Подробное описание топологии 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Pr="002642B8">
        <w:rPr>
          <w:rFonts w:ascii="Times New Roman" w:hAnsi="Times New Roman" w:cs="Times New Roman"/>
          <w:sz w:val="24"/>
          <w:szCs w:val="24"/>
        </w:rPr>
        <w:t xml:space="preserve"> внутри блока приведено в пункте </w:t>
      </w:r>
      <w:r w:rsidRPr="002642B8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2642B8">
        <w:rPr>
          <w:rFonts w:ascii="Times New Roman" w:hAnsi="Times New Roman" w:cs="Times New Roman"/>
          <w:b/>
          <w:sz w:val="24"/>
          <w:szCs w:val="24"/>
        </w:rPr>
        <w:instrText xml:space="preserve"> REF _Ref349040927 \w \h  \* MERGEFORMAT </w:instrText>
      </w:r>
      <w:r w:rsidRPr="002642B8">
        <w:rPr>
          <w:rFonts w:ascii="Times New Roman" w:hAnsi="Times New Roman" w:cs="Times New Roman"/>
          <w:b/>
          <w:sz w:val="24"/>
          <w:szCs w:val="24"/>
        </w:rPr>
      </w:r>
      <w:r w:rsidRPr="002642B8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2642B8">
        <w:rPr>
          <w:rFonts w:ascii="Times New Roman" w:hAnsi="Times New Roman" w:cs="Times New Roman"/>
          <w:b/>
          <w:sz w:val="24"/>
          <w:szCs w:val="24"/>
        </w:rPr>
        <w:t>2.2</w:t>
      </w:r>
      <w:r w:rsidRPr="002642B8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2642B8">
        <w:rPr>
          <w:rFonts w:ascii="Times New Roman" w:hAnsi="Times New Roman" w:cs="Times New Roman"/>
          <w:sz w:val="24"/>
          <w:szCs w:val="24"/>
        </w:rPr>
        <w:t>.</w:t>
      </w:r>
    </w:p>
    <w:bookmarkStart w:id="1" w:name="_Ref517794229"/>
    <w:p w:rsidR="002642B8" w:rsidRDefault="00455F03" w:rsidP="002642B8">
      <w:pPr>
        <w:pStyle w:val="11"/>
        <w:spacing w:before="0" w:after="0"/>
        <w:jc w:val="center"/>
      </w:pPr>
      <w:r>
        <w:object w:dxaOrig="7726" w:dyaOrig="77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6" type="#_x0000_t75" style="width:319.25pt;height:319.25pt" o:ole="">
            <v:imagedata r:id="rId5" o:title=""/>
          </v:shape>
          <o:OLEObject Type="Embed" ProgID="Visio.Drawing.15" ShapeID="_x0000_i1056" DrawAspect="Content" ObjectID="_1676459312" r:id="rId6"/>
        </w:object>
      </w:r>
      <w:bookmarkStart w:id="2" w:name="_GoBack"/>
      <w:bookmarkEnd w:id="2"/>
    </w:p>
    <w:p w:rsidR="002642B8" w:rsidRPr="001A6F9C" w:rsidRDefault="002642B8" w:rsidP="002642B8">
      <w:pPr>
        <w:pStyle w:val="a8"/>
        <w:ind w:firstLine="2552"/>
        <w:rPr>
          <w:b/>
          <w:sz w:val="12"/>
          <w:szCs w:val="12"/>
        </w:rPr>
      </w:pPr>
      <w:bookmarkStart w:id="3" w:name="_Ref19092751"/>
      <w:bookmarkStart w:id="4" w:name="_Ref26947432"/>
      <w:bookmarkStart w:id="5" w:name="_Ref26947366"/>
      <w:bookmarkStart w:id="6" w:name="_Ref29997854"/>
    </w:p>
    <w:p w:rsidR="002642B8" w:rsidRPr="00E871FD" w:rsidRDefault="002642B8" w:rsidP="002642B8">
      <w:pPr>
        <w:pStyle w:val="a8"/>
        <w:ind w:firstLine="1418"/>
        <w:jc w:val="left"/>
        <w:rPr>
          <w:b/>
        </w:rPr>
      </w:pPr>
      <w:bookmarkStart w:id="7" w:name="_Ref38806382"/>
      <w:r w:rsidRPr="00A52A11">
        <w:rPr>
          <w:b/>
        </w:rPr>
        <w:t xml:space="preserve">Рис. </w:t>
      </w:r>
      <w:r>
        <w:rPr>
          <w:b/>
        </w:rPr>
        <w:fldChar w:fldCharType="begin"/>
      </w:r>
      <w:r>
        <w:rPr>
          <w:b/>
        </w:rPr>
        <w:instrText xml:space="preserve"> STYLEREF 1 \s </w:instrText>
      </w:r>
      <w:r>
        <w:rPr>
          <w:b/>
        </w:rPr>
        <w:fldChar w:fldCharType="separate"/>
      </w:r>
      <w:r>
        <w:rPr>
          <w:b/>
          <w:noProof/>
        </w:rPr>
        <w:t>5</w:t>
      </w:r>
      <w:r>
        <w:rPr>
          <w:b/>
        </w:rPr>
        <w:fldChar w:fldCharType="end"/>
      </w:r>
      <w:r>
        <w:rPr>
          <w:b/>
        </w:rPr>
        <w:t>.</w:t>
      </w:r>
      <w:r>
        <w:rPr>
          <w:b/>
        </w:rPr>
        <w:fldChar w:fldCharType="begin"/>
      </w:r>
      <w:r>
        <w:rPr>
          <w:b/>
        </w:rPr>
        <w:instrText xml:space="preserve"> SEQ Рис. \* ARABIC \s 1 </w:instrText>
      </w:r>
      <w:r>
        <w:rPr>
          <w:b/>
        </w:rPr>
        <w:fldChar w:fldCharType="separate"/>
      </w:r>
      <w:r>
        <w:rPr>
          <w:b/>
          <w:noProof/>
        </w:rPr>
        <w:t>31</w:t>
      </w:r>
      <w:r>
        <w:rPr>
          <w:b/>
        </w:rPr>
        <w:fldChar w:fldCharType="end"/>
      </w:r>
      <w:bookmarkEnd w:id="1"/>
      <w:bookmarkEnd w:id="3"/>
      <w:bookmarkEnd w:id="4"/>
      <w:bookmarkEnd w:id="6"/>
      <w:bookmarkEnd w:id="7"/>
      <w:r>
        <w:t xml:space="preserve">   Лицевая панель платы </w:t>
      </w:r>
      <w:r>
        <w:rPr>
          <w:lang w:val="en-US"/>
        </w:rPr>
        <w:t>VE</w:t>
      </w:r>
      <w:r w:rsidRPr="00AB74BA">
        <w:t>-02</w:t>
      </w:r>
      <w:bookmarkEnd w:id="5"/>
    </w:p>
    <w:p w:rsidR="002642B8" w:rsidRPr="007E2D74" w:rsidRDefault="002642B8" w:rsidP="002642B8">
      <w:pPr>
        <w:pStyle w:val="a8"/>
        <w:rPr>
          <w:sz w:val="12"/>
          <w:szCs w:val="12"/>
        </w:rPr>
      </w:pPr>
    </w:p>
    <w:p w:rsidR="002642B8" w:rsidRDefault="002642B8" w:rsidP="002642B8">
      <w:pPr>
        <w:pStyle w:val="11"/>
        <w:spacing w:before="0" w:after="0"/>
        <w:ind w:firstLine="709"/>
        <w:jc w:val="both"/>
      </w:pPr>
      <w:r>
        <w:t>Состояние индикаторов канальных окончаний приведены в пунктах:</w:t>
      </w:r>
    </w:p>
    <w:p w:rsidR="009A2C43" w:rsidRPr="008C45E8" w:rsidRDefault="009A2C43" w:rsidP="009A2C43">
      <w:pPr>
        <w:pStyle w:val="11"/>
        <w:spacing w:before="0" w:after="0"/>
        <w:jc w:val="both"/>
      </w:pPr>
      <w:r w:rsidRPr="008C45E8">
        <w:rPr>
          <w:b/>
        </w:rPr>
        <w:fldChar w:fldCharType="begin"/>
      </w:r>
      <w:r w:rsidRPr="008C45E8">
        <w:rPr>
          <w:b/>
        </w:rPr>
        <w:instrText xml:space="preserve"> REF _Ref65831243 \w \h </w:instrText>
      </w:r>
      <w:r w:rsidRPr="008C45E8">
        <w:rPr>
          <w:b/>
        </w:rPr>
      </w:r>
      <w:r>
        <w:rPr>
          <w:b/>
        </w:rPr>
        <w:instrText xml:space="preserve"> \* MERGEFORMAT </w:instrText>
      </w:r>
      <w:r w:rsidRPr="008C45E8">
        <w:rPr>
          <w:b/>
        </w:rPr>
        <w:fldChar w:fldCharType="separate"/>
      </w:r>
      <w:r w:rsidRPr="008C45E8">
        <w:rPr>
          <w:b/>
        </w:rPr>
        <w:t>7.10.1</w:t>
      </w:r>
      <w:r w:rsidRPr="008C45E8">
        <w:rPr>
          <w:b/>
        </w:rPr>
        <w:fldChar w:fldCharType="end"/>
      </w:r>
      <w:r>
        <w:rPr>
          <w:b/>
        </w:rPr>
        <w:t xml:space="preserve"> </w:t>
      </w:r>
      <w:proofErr w:type="spellStart"/>
      <w:r w:rsidRPr="008C45E8">
        <w:t>С</w:t>
      </w:r>
      <w:r>
        <w:t>убмодуль</w:t>
      </w:r>
      <w:proofErr w:type="spellEnd"/>
      <w:r>
        <w:t xml:space="preserve"> </w:t>
      </w:r>
      <w:r>
        <w:rPr>
          <w:lang w:val="en-US"/>
        </w:rPr>
        <w:t>FS</w:t>
      </w:r>
      <w:r w:rsidRPr="008C45E8">
        <w:t>01</w:t>
      </w:r>
      <w:r>
        <w:t xml:space="preserve">, </w:t>
      </w:r>
      <w:r w:rsidRPr="008C45E8">
        <w:rPr>
          <w:b/>
        </w:rPr>
        <w:fldChar w:fldCharType="begin"/>
      </w:r>
      <w:r w:rsidRPr="008C45E8">
        <w:rPr>
          <w:b/>
        </w:rPr>
        <w:instrText xml:space="preserve"> REF _Ref65831416 \w \h </w:instrText>
      </w:r>
      <w:r w:rsidRPr="008C45E8">
        <w:rPr>
          <w:b/>
        </w:rPr>
      </w:r>
      <w:r>
        <w:rPr>
          <w:b/>
        </w:rPr>
        <w:instrText xml:space="preserve"> \* MERGEFORMAT </w:instrText>
      </w:r>
      <w:r w:rsidRPr="008C45E8">
        <w:rPr>
          <w:b/>
        </w:rPr>
        <w:fldChar w:fldCharType="separate"/>
      </w:r>
      <w:r w:rsidRPr="008C45E8">
        <w:rPr>
          <w:b/>
        </w:rPr>
        <w:t>7.10.2</w:t>
      </w:r>
      <w:r w:rsidRPr="008C45E8">
        <w:rPr>
          <w:b/>
        </w:rPr>
        <w:fldChar w:fldCharType="end"/>
      </w:r>
      <w:r>
        <w:t xml:space="preserve"> </w:t>
      </w:r>
      <w:proofErr w:type="spellStart"/>
      <w:r>
        <w:t>Субмодуль</w:t>
      </w:r>
      <w:proofErr w:type="spellEnd"/>
      <w:r>
        <w:t xml:space="preserve"> </w:t>
      </w:r>
      <w:r>
        <w:rPr>
          <w:lang w:val="en-US"/>
        </w:rPr>
        <w:t>FO</w:t>
      </w:r>
      <w:r w:rsidRPr="008C45E8">
        <w:t>01</w:t>
      </w:r>
      <w:r>
        <w:t>,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_Ref65831492 \w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7.10.3</w:t>
      </w:r>
      <w:r>
        <w:rPr>
          <w:b/>
        </w:rPr>
        <w:fldChar w:fldCharType="end"/>
      </w:r>
      <w:r w:rsidRPr="008C45E8">
        <w:rPr>
          <w:b/>
        </w:rPr>
        <w:t xml:space="preserve"> </w:t>
      </w:r>
      <w:proofErr w:type="spellStart"/>
      <w:r w:rsidRPr="008C45E8">
        <w:t>Субмодуль</w:t>
      </w:r>
      <w:proofErr w:type="spellEnd"/>
      <w:r>
        <w:rPr>
          <w:b/>
        </w:rPr>
        <w:t xml:space="preserve"> </w:t>
      </w:r>
      <w:r w:rsidRPr="008C45E8">
        <w:rPr>
          <w:lang w:val="en-US"/>
        </w:rPr>
        <w:t>EM</w:t>
      </w:r>
      <w:r w:rsidRPr="008C45E8">
        <w:t>01,</w:t>
      </w:r>
      <w:r>
        <w:t xml:space="preserve"> </w:t>
      </w:r>
      <w:r w:rsidRPr="008C45E8">
        <w:rPr>
          <w:b/>
        </w:rPr>
        <w:fldChar w:fldCharType="begin"/>
      </w:r>
      <w:r w:rsidRPr="008C45E8">
        <w:rPr>
          <w:b/>
        </w:rPr>
        <w:instrText xml:space="preserve"> REF _Ref65831637 \w \h </w:instrText>
      </w:r>
      <w:r w:rsidRPr="008C45E8">
        <w:rPr>
          <w:b/>
        </w:rPr>
      </w:r>
      <w:r>
        <w:rPr>
          <w:b/>
        </w:rPr>
        <w:instrText xml:space="preserve"> \* MERGEFORMAT </w:instrText>
      </w:r>
      <w:r w:rsidRPr="008C45E8">
        <w:rPr>
          <w:b/>
        </w:rPr>
        <w:fldChar w:fldCharType="separate"/>
      </w:r>
      <w:r w:rsidRPr="008C45E8">
        <w:rPr>
          <w:b/>
        </w:rPr>
        <w:t>7.10.4</w:t>
      </w:r>
      <w:r w:rsidRPr="008C45E8">
        <w:rPr>
          <w:b/>
        </w:rPr>
        <w:fldChar w:fldCharType="end"/>
      </w:r>
      <w:r>
        <w:rPr>
          <w:b/>
        </w:rPr>
        <w:t xml:space="preserve"> </w:t>
      </w:r>
      <w:proofErr w:type="spellStart"/>
      <w:r w:rsidRPr="008C45E8">
        <w:t>Субмодуль</w:t>
      </w:r>
      <w:proofErr w:type="spellEnd"/>
      <w:r>
        <w:t xml:space="preserve"> </w:t>
      </w:r>
      <w:r>
        <w:rPr>
          <w:lang w:val="en-US"/>
        </w:rPr>
        <w:t>R</w:t>
      </w:r>
      <w:r w:rsidRPr="008C45E8">
        <w:t>422.</w:t>
      </w:r>
    </w:p>
    <w:p w:rsidR="00AB7910" w:rsidRPr="00AB7910" w:rsidRDefault="00AB7910" w:rsidP="009A2C43">
      <w:pPr>
        <w:pStyle w:val="11"/>
        <w:spacing w:before="0" w:after="0"/>
        <w:jc w:val="both"/>
        <w:rPr>
          <w:sz w:val="12"/>
          <w:szCs w:val="12"/>
        </w:rPr>
      </w:pPr>
    </w:p>
    <w:p w:rsidR="002642B8" w:rsidRDefault="002642B8" w:rsidP="002642B8">
      <w:pPr>
        <w:pStyle w:val="11"/>
        <w:spacing w:before="0" w:after="0"/>
        <w:ind w:firstLine="709"/>
        <w:jc w:val="both"/>
      </w:pPr>
      <w:r>
        <w:t xml:space="preserve">Если устройство сигнализации имеет собственный источник питания, то оно подключается к контактам 1, 3 разъема </w:t>
      </w:r>
      <w:r w:rsidRPr="00E13857">
        <w:rPr>
          <w:b/>
          <w:lang w:val="en-US"/>
        </w:rPr>
        <w:t>S</w:t>
      </w:r>
      <w:r>
        <w:t xml:space="preserve">. При этом на плате не должны быть установлены перемычки </w:t>
      </w:r>
      <w:r w:rsidRPr="00E13857">
        <w:rPr>
          <w:b/>
        </w:rPr>
        <w:t>12</w:t>
      </w:r>
      <w:r w:rsidRPr="00E13857">
        <w:rPr>
          <w:b/>
          <w:lang w:val="en-US"/>
        </w:rPr>
        <w:t>V</w:t>
      </w:r>
      <w:r w:rsidRPr="00E13857">
        <w:t xml:space="preserve"> </w:t>
      </w:r>
      <w:r>
        <w:t xml:space="preserve">и </w:t>
      </w:r>
      <w:r w:rsidRPr="00E13857">
        <w:rPr>
          <w:b/>
        </w:rPr>
        <w:t>0</w:t>
      </w:r>
      <w:r w:rsidRPr="00E13857">
        <w:rPr>
          <w:b/>
          <w:lang w:val="en-US"/>
        </w:rPr>
        <w:t>V</w:t>
      </w:r>
      <w:r w:rsidRPr="00324292">
        <w:rPr>
          <w:b/>
        </w:rPr>
        <w:t xml:space="preserve"> </w:t>
      </w:r>
      <w:r w:rsidRPr="00324292">
        <w:t xml:space="preserve">(смотри </w:t>
      </w:r>
      <w:r w:rsidRPr="005513D0">
        <w:rPr>
          <w:b/>
        </w:rPr>
        <w:fldChar w:fldCharType="begin"/>
      </w:r>
      <w:r w:rsidRPr="005513D0">
        <w:rPr>
          <w:b/>
        </w:rPr>
        <w:instrText xml:space="preserve"> REF _Ref531276387 \h </w:instrText>
      </w:r>
      <w:r>
        <w:rPr>
          <w:b/>
        </w:rPr>
        <w:instrText xml:space="preserve"> \* MERGEFORMAT </w:instrText>
      </w:r>
      <w:r w:rsidRPr="005513D0">
        <w:rPr>
          <w:b/>
        </w:rPr>
      </w:r>
      <w:r w:rsidRPr="005513D0">
        <w:rPr>
          <w:b/>
        </w:rPr>
        <w:fldChar w:fldCharType="separate"/>
      </w:r>
      <w:r w:rsidRPr="008A7162">
        <w:rPr>
          <w:b/>
          <w:szCs w:val="24"/>
        </w:rPr>
        <w:t xml:space="preserve">Рис. </w:t>
      </w:r>
      <w:r w:rsidRPr="008A7162">
        <w:rPr>
          <w:b/>
          <w:noProof/>
          <w:szCs w:val="24"/>
        </w:rPr>
        <w:t>5</w:t>
      </w:r>
      <w:r w:rsidRPr="008A7162">
        <w:rPr>
          <w:b/>
          <w:szCs w:val="24"/>
        </w:rPr>
        <w:t>.</w:t>
      </w:r>
      <w:r w:rsidRPr="008A7162">
        <w:rPr>
          <w:b/>
          <w:noProof/>
          <w:szCs w:val="24"/>
        </w:rPr>
        <w:t>32</w:t>
      </w:r>
      <w:r w:rsidRPr="005513D0">
        <w:rPr>
          <w:b/>
        </w:rPr>
        <w:fldChar w:fldCharType="end"/>
      </w:r>
      <w:r>
        <w:t xml:space="preserve">). При возникновении события контакты 1, 3 замыкаются через реле платы.                              </w:t>
      </w:r>
    </w:p>
    <w:p w:rsidR="002642B8" w:rsidRPr="00E13857" w:rsidRDefault="002642B8" w:rsidP="002642B8">
      <w:pPr>
        <w:pStyle w:val="11"/>
        <w:spacing w:before="0" w:after="0"/>
        <w:ind w:firstLine="709"/>
        <w:jc w:val="both"/>
      </w:pPr>
      <w:r>
        <w:t>Допустимый ток через контакты реле – до 0,</w:t>
      </w:r>
      <w:r w:rsidRPr="009C513A">
        <w:t>12</w:t>
      </w:r>
      <w:r>
        <w:t xml:space="preserve"> А при переменном напряжении </w:t>
      </w:r>
      <w:r w:rsidRPr="00196C42">
        <w:t>~</w:t>
      </w:r>
      <w:r>
        <w:t xml:space="preserve">220 В, </w:t>
      </w:r>
      <w:r>
        <w:br/>
        <w:t xml:space="preserve">и до 1 А при постоянном напряжении до 30 В, коммутируемая мощность – не более </w:t>
      </w:r>
      <w:r w:rsidRPr="005036D5">
        <w:t>60 ВА / 30 Вт</w:t>
      </w:r>
      <w:r>
        <w:t>.</w:t>
      </w:r>
    </w:p>
    <w:p w:rsidR="0085549D" w:rsidRPr="002642B8" w:rsidRDefault="002642B8" w:rsidP="002642B8">
      <w:pPr>
        <w:ind w:firstLine="709"/>
        <w:jc w:val="both"/>
      </w:pPr>
      <w:r w:rsidRPr="002642B8">
        <w:rPr>
          <w:rFonts w:ascii="Times New Roman" w:hAnsi="Times New Roman" w:cs="Times New Roman"/>
          <w:sz w:val="24"/>
          <w:szCs w:val="24"/>
        </w:rPr>
        <w:t xml:space="preserve">Если устройство сигнализации не имеет собственного источника питания, то оно подключается к контактам 3, 4 разъема </w:t>
      </w:r>
      <w:r w:rsidRPr="002642B8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2642B8">
        <w:rPr>
          <w:rFonts w:ascii="Times New Roman" w:hAnsi="Times New Roman" w:cs="Times New Roman"/>
          <w:sz w:val="24"/>
          <w:szCs w:val="24"/>
        </w:rPr>
        <w:t xml:space="preserve">. При этом на плате должны быть установлены перемычки </w:t>
      </w:r>
      <w:r w:rsidRPr="002642B8">
        <w:rPr>
          <w:rFonts w:ascii="Times New Roman" w:hAnsi="Times New Roman" w:cs="Times New Roman"/>
          <w:b/>
          <w:sz w:val="24"/>
          <w:szCs w:val="24"/>
        </w:rPr>
        <w:t>12</w:t>
      </w:r>
      <w:r w:rsidRPr="002642B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2642B8">
        <w:rPr>
          <w:rFonts w:ascii="Times New Roman" w:hAnsi="Times New Roman" w:cs="Times New Roman"/>
          <w:sz w:val="24"/>
          <w:szCs w:val="24"/>
        </w:rPr>
        <w:t xml:space="preserve"> и </w:t>
      </w:r>
      <w:r w:rsidRPr="002642B8">
        <w:rPr>
          <w:rFonts w:ascii="Times New Roman" w:hAnsi="Times New Roman" w:cs="Times New Roman"/>
          <w:b/>
          <w:sz w:val="24"/>
          <w:szCs w:val="24"/>
        </w:rPr>
        <w:t>0</w:t>
      </w:r>
      <w:r w:rsidRPr="002642B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2642B8">
        <w:rPr>
          <w:rFonts w:ascii="Times New Roman" w:hAnsi="Times New Roman" w:cs="Times New Roman"/>
          <w:sz w:val="24"/>
          <w:szCs w:val="24"/>
        </w:rPr>
        <w:t>. Контакт 4 соединен с землей, на контакт 3 при возникновении события через реле подается постоянное напряжение +12 В. Допустимый ток через реле – 1 А.</w:t>
      </w:r>
    </w:p>
    <w:sectPr w:rsidR="0085549D" w:rsidRPr="002642B8" w:rsidSect="002642B8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F3BD8"/>
    <w:multiLevelType w:val="hybridMultilevel"/>
    <w:tmpl w:val="BCA815D8"/>
    <w:lvl w:ilvl="0" w:tplc="8804A5E0">
      <w:start w:val="1"/>
      <w:numFmt w:val="bullet"/>
      <w:pStyle w:val="a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FA845E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E29E3"/>
    <w:multiLevelType w:val="multilevel"/>
    <w:tmpl w:val="2E74921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9"/>
      <w:numFmt w:val="decimal"/>
      <w:lvlText w:val="%1.%2"/>
      <w:lvlJc w:val="left"/>
      <w:pPr>
        <w:ind w:left="905" w:hanging="480"/>
      </w:pPr>
      <w:rPr>
        <w:rFonts w:hint="default"/>
        <w:sz w:val="24"/>
      </w:rPr>
    </w:lvl>
    <w:lvl w:ilvl="2">
      <w:start w:val="2"/>
      <w:numFmt w:val="decimal"/>
      <w:lvlText w:val="%1.%2.%3"/>
      <w:lvlJc w:val="left"/>
      <w:pPr>
        <w:ind w:left="1330" w:hanging="48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45" w:hanging="72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055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480" w:hanging="1080"/>
      </w:pPr>
      <w:rPr>
        <w:rFonts w:hint="default"/>
        <w:sz w:val="24"/>
      </w:rPr>
    </w:lvl>
  </w:abstractNum>
  <w:abstractNum w:abstractNumId="2" w15:restartNumberingAfterBreak="0">
    <w:nsid w:val="45B91C18"/>
    <w:multiLevelType w:val="hybridMultilevel"/>
    <w:tmpl w:val="EA7880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43BF6"/>
    <w:multiLevelType w:val="multilevel"/>
    <w:tmpl w:val="EFF06FD4"/>
    <w:lvl w:ilvl="0">
      <w:start w:val="1"/>
      <w:numFmt w:val="decimal"/>
      <w:pStyle w:val="1"/>
      <w:lvlText w:val="%1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18"/>
        </w:tabs>
        <w:ind w:left="1418" w:hanging="567"/>
      </w:pPr>
      <w:rPr>
        <w:rFonts w:hint="default"/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1418" w:hanging="567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277"/>
        </w:tabs>
        <w:ind w:left="1277" w:hanging="567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49"/>
        </w:tabs>
        <w:ind w:left="36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9"/>
        </w:tabs>
        <w:ind w:left="41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9"/>
        </w:tabs>
        <w:ind w:left="46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9"/>
        </w:tabs>
        <w:ind w:left="51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9"/>
        </w:tabs>
        <w:ind w:left="5749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3B"/>
    <w:rsid w:val="000E3F99"/>
    <w:rsid w:val="002642B8"/>
    <w:rsid w:val="00455F03"/>
    <w:rsid w:val="004F743A"/>
    <w:rsid w:val="005E208F"/>
    <w:rsid w:val="00802521"/>
    <w:rsid w:val="0085549D"/>
    <w:rsid w:val="008A2166"/>
    <w:rsid w:val="009963BB"/>
    <w:rsid w:val="009A2C43"/>
    <w:rsid w:val="00AB7910"/>
    <w:rsid w:val="00B66B41"/>
    <w:rsid w:val="00B8633B"/>
    <w:rsid w:val="00D93DC7"/>
    <w:rsid w:val="00E1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50F4"/>
  <w15:chartTrackingRefBased/>
  <w15:docId w15:val="{B303D10E-C3BA-4BC5-9A48-64759A7F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2642B8"/>
    <w:pPr>
      <w:keepNext/>
      <w:numPr>
        <w:numId w:val="3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  <w:lang w:val="en-US" w:eastAsia="ru-RU"/>
    </w:rPr>
  </w:style>
  <w:style w:type="paragraph" w:styleId="2">
    <w:name w:val="heading 2"/>
    <w:basedOn w:val="a0"/>
    <w:next w:val="a0"/>
    <w:link w:val="20"/>
    <w:autoRedefine/>
    <w:qFormat/>
    <w:rsid w:val="002642B8"/>
    <w:pPr>
      <w:keepNext/>
      <w:numPr>
        <w:ilvl w:val="1"/>
        <w:numId w:val="3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2642B8"/>
    <w:pPr>
      <w:keepNext/>
      <w:numPr>
        <w:ilvl w:val="2"/>
        <w:numId w:val="3"/>
      </w:numPr>
      <w:tabs>
        <w:tab w:val="clear" w:pos="1418"/>
        <w:tab w:val="num" w:pos="1277"/>
      </w:tabs>
      <w:spacing w:after="0" w:line="240" w:lineRule="auto"/>
      <w:ind w:left="1277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3"/>
    <w:next w:val="a0"/>
    <w:link w:val="40"/>
    <w:autoRedefine/>
    <w:qFormat/>
    <w:rsid w:val="002642B8"/>
    <w:pPr>
      <w:numPr>
        <w:ilvl w:val="3"/>
      </w:numPr>
      <w:tabs>
        <w:tab w:val="left" w:pos="1701"/>
      </w:tabs>
      <w:outlineLvl w:val="3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5E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5E208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rsid w:val="002642B8"/>
    <w:rPr>
      <w:rFonts w:ascii="Times New Roman" w:eastAsia="Times New Roman" w:hAnsi="Times New Roman" w:cs="Times New Roman"/>
      <w:b/>
      <w:sz w:val="28"/>
      <w:szCs w:val="28"/>
      <w:lang w:val="en-US" w:eastAsia="ru-RU"/>
    </w:rPr>
  </w:style>
  <w:style w:type="character" w:customStyle="1" w:styleId="20">
    <w:name w:val="Заголовок 2 Знак"/>
    <w:basedOn w:val="a1"/>
    <w:link w:val="2"/>
    <w:rsid w:val="002642B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642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642B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Body Text"/>
    <w:basedOn w:val="a0"/>
    <w:link w:val="a7"/>
    <w:rsid w:val="002642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2642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2642B8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Title"/>
    <w:basedOn w:val="a0"/>
    <w:link w:val="a9"/>
    <w:qFormat/>
    <w:rsid w:val="002642B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Заголовок Знак"/>
    <w:basedOn w:val="a1"/>
    <w:link w:val="a8"/>
    <w:rsid w:val="002642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перечисление"/>
    <w:basedOn w:val="11"/>
    <w:rsid w:val="002642B8"/>
    <w:pPr>
      <w:numPr>
        <w:numId w:val="2"/>
      </w:numPr>
      <w:tabs>
        <w:tab w:val="num" w:pos="426"/>
      </w:tabs>
      <w:spacing w:before="0" w:after="0"/>
      <w:ind w:left="426" w:hanging="42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Visio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2021-03-04T07:14:00Z</cp:lastPrinted>
  <dcterms:created xsi:type="dcterms:W3CDTF">2021-03-05T04:53:00Z</dcterms:created>
  <dcterms:modified xsi:type="dcterms:W3CDTF">2021-03-05T09:18:00Z</dcterms:modified>
</cp:coreProperties>
</file>